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07E88" w14:textId="0C1A7298" w:rsidR="00845D47" w:rsidRDefault="00845D47">
      <w:pPr>
        <w:rPr>
          <w:sz w:val="20"/>
          <w:szCs w:val="20"/>
        </w:rPr>
      </w:pPr>
      <w:r w:rsidRPr="002E3AAB">
        <w:rPr>
          <w:rFonts w:ascii="Tahoma" w:hAnsi="Tahoma" w:cs="Tahoma"/>
          <w:noProof/>
        </w:rPr>
        <w:drawing>
          <wp:anchor distT="0" distB="0" distL="114300" distR="114300" simplePos="0" relativeHeight="251658240" behindDoc="0" locked="0" layoutInCell="1" allowOverlap="1" wp14:anchorId="77EB8A3E" wp14:editId="400A2CFD">
            <wp:simplePos x="0" y="0"/>
            <wp:positionH relativeFrom="column">
              <wp:posOffset>-457200</wp:posOffset>
            </wp:positionH>
            <wp:positionV relativeFrom="page">
              <wp:posOffset>619125</wp:posOffset>
            </wp:positionV>
            <wp:extent cx="1552575" cy="1133475"/>
            <wp:effectExtent l="0" t="0" r="9525" b="9525"/>
            <wp:wrapSquare wrapText="bothSides"/>
            <wp:docPr id="1283411612" name="Picture 1" descr="A logo of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411612" name="Picture 1" descr="A logo of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E3AAB">
        <w:rPr>
          <w:rFonts w:ascii="Tahoma" w:hAnsi="Tahoma" w:cs="Tahoma"/>
          <w:sz w:val="20"/>
          <w:szCs w:val="20"/>
        </w:rPr>
        <w:t>7170 N. Haggerty Rd.</w:t>
      </w:r>
      <w:r w:rsidRPr="002E3AAB">
        <w:rPr>
          <w:rFonts w:ascii="Tahoma" w:hAnsi="Tahoma" w:cs="Tahoma"/>
          <w:sz w:val="20"/>
          <w:szCs w:val="20"/>
        </w:rPr>
        <w:br/>
        <w:t>Canton, MI 48187</w:t>
      </w:r>
      <w:r w:rsidRPr="002E3AAB">
        <w:rPr>
          <w:rFonts w:ascii="Tahoma" w:hAnsi="Tahoma" w:cs="Tahoma"/>
          <w:sz w:val="20"/>
          <w:szCs w:val="20"/>
        </w:rPr>
        <w:br/>
        <w:t>313-532-7915</w:t>
      </w:r>
      <w:r>
        <w:rPr>
          <w:sz w:val="20"/>
          <w:szCs w:val="20"/>
        </w:rPr>
        <w:br/>
      </w:r>
      <w:hyperlink r:id="rId8" w:history="1">
        <w:r w:rsidRPr="002E3AAB">
          <w:rPr>
            <w:rStyle w:val="Hyperlink"/>
            <w:rFonts w:ascii="Tahoma" w:hAnsi="Tahoma" w:cs="Tahoma"/>
            <w:sz w:val="20"/>
            <w:szCs w:val="20"/>
          </w:rPr>
          <w:t>www.thearcnw.org</w:t>
        </w:r>
      </w:hyperlink>
    </w:p>
    <w:p w14:paraId="7EA0B023" w14:textId="4277EE9B" w:rsidR="00845D47" w:rsidRDefault="00845D4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A71DA" wp14:editId="45D460EB">
                <wp:simplePos x="0" y="0"/>
                <wp:positionH relativeFrom="column">
                  <wp:posOffset>-561975</wp:posOffset>
                </wp:positionH>
                <wp:positionV relativeFrom="paragraph">
                  <wp:posOffset>15240</wp:posOffset>
                </wp:positionV>
                <wp:extent cx="7048500" cy="0"/>
                <wp:effectExtent l="0" t="0" r="0" b="0"/>
                <wp:wrapNone/>
                <wp:docPr id="9725398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A38AB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25pt,1.2pt" to="510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72005C51" w14:textId="76CDC4C7" w:rsidR="00845D47" w:rsidRDefault="002E3AAB" w:rsidP="002E3AAB">
      <w:pPr>
        <w:jc w:val="center"/>
        <w:rPr>
          <w:rFonts w:ascii="Tahoma" w:hAnsi="Tahoma" w:cs="Tahoma"/>
          <w:b/>
          <w:bCs/>
        </w:rPr>
      </w:pPr>
      <w:r w:rsidRPr="002E3AAB">
        <w:rPr>
          <w:rFonts w:ascii="Tahoma" w:hAnsi="Tahoma" w:cs="Tahoma"/>
          <w:b/>
          <w:bCs/>
        </w:rPr>
        <w:t>The Arc NW Athletic Program Guidelines</w:t>
      </w:r>
    </w:p>
    <w:p w14:paraId="155E11A3" w14:textId="65BB1EF6" w:rsidR="002E3AAB" w:rsidRDefault="002E3AAB" w:rsidP="002E3AAB">
      <w:pPr>
        <w:rPr>
          <w:rFonts w:ascii="Tahoma" w:hAnsi="Tahoma" w:cs="Tahoma"/>
        </w:rPr>
      </w:pPr>
      <w:r w:rsidRPr="002E3AAB">
        <w:rPr>
          <w:rFonts w:ascii="Tahoma" w:hAnsi="Tahoma" w:cs="Tahoma"/>
        </w:rPr>
        <w:t>To ensure the continued success of our program, all athletes and their families are expected to follow these guidelines</w:t>
      </w:r>
      <w:r w:rsidR="005E1D07">
        <w:rPr>
          <w:rFonts w:ascii="Tahoma" w:hAnsi="Tahoma" w:cs="Tahoma"/>
        </w:rPr>
        <w:t>.</w:t>
      </w:r>
    </w:p>
    <w:p w14:paraId="224D2A5B" w14:textId="77777777" w:rsidR="005E1D07" w:rsidRDefault="005E1D07" w:rsidP="002E3AAB">
      <w:pPr>
        <w:rPr>
          <w:rFonts w:ascii="Tahoma" w:hAnsi="Tahoma" w:cs="Tahoma"/>
        </w:rPr>
      </w:pPr>
    </w:p>
    <w:p w14:paraId="0E67FA72" w14:textId="6E7E3E7B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2E3AAB">
        <w:rPr>
          <w:rFonts w:ascii="Tahoma" w:hAnsi="Tahoma" w:cs="Tahoma"/>
          <w:b/>
          <w:bCs/>
        </w:rPr>
        <w:t>Membership</w:t>
      </w:r>
      <w:r>
        <w:rPr>
          <w:rFonts w:ascii="Tahoma" w:hAnsi="Tahoma" w:cs="Tahoma"/>
        </w:rPr>
        <w:t xml:space="preserve"> with the Arc NW Wayne County is required for participation.</w:t>
      </w:r>
    </w:p>
    <w:p w14:paraId="55EF645A" w14:textId="1813BA87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Pr="002E3AAB">
        <w:rPr>
          <w:rFonts w:ascii="Tahoma" w:hAnsi="Tahoma" w:cs="Tahoma"/>
          <w:b/>
          <w:bCs/>
        </w:rPr>
        <w:t xml:space="preserve">completed health form </w:t>
      </w:r>
      <w:r>
        <w:rPr>
          <w:rFonts w:ascii="Tahoma" w:hAnsi="Tahoma" w:cs="Tahoma"/>
        </w:rPr>
        <w:t xml:space="preserve">must be submitted and kept </w:t>
      </w:r>
      <w:proofErr w:type="gramStart"/>
      <w:r>
        <w:rPr>
          <w:rFonts w:ascii="Tahoma" w:hAnsi="Tahoma" w:cs="Tahoma"/>
        </w:rPr>
        <w:t>on</w:t>
      </w:r>
      <w:proofErr w:type="gramEnd"/>
      <w:r>
        <w:rPr>
          <w:rFonts w:ascii="Tahoma" w:hAnsi="Tahoma" w:cs="Tahoma"/>
        </w:rPr>
        <w:t xml:space="preserve"> file with The Arc NW.</w:t>
      </w:r>
    </w:p>
    <w:p w14:paraId="1A8A39D7" w14:textId="22F394E3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2E3AAB">
        <w:rPr>
          <w:rFonts w:ascii="Tahoma" w:hAnsi="Tahoma" w:cs="Tahoma"/>
          <w:b/>
          <w:bCs/>
        </w:rPr>
        <w:t>Punctuality</w:t>
      </w:r>
      <w:r>
        <w:rPr>
          <w:rFonts w:ascii="Tahoma" w:hAnsi="Tahoma" w:cs="Tahoma"/>
        </w:rPr>
        <w:t xml:space="preserve"> is expected for </w:t>
      </w:r>
      <w:proofErr w:type="gramStart"/>
      <w:r>
        <w:rPr>
          <w:rFonts w:ascii="Tahoma" w:hAnsi="Tahoma" w:cs="Tahoma"/>
        </w:rPr>
        <w:t>practices</w:t>
      </w:r>
      <w:proofErr w:type="gramEnd"/>
      <w:r>
        <w:rPr>
          <w:rFonts w:ascii="Tahoma" w:hAnsi="Tahoma" w:cs="Tahoma"/>
        </w:rPr>
        <w:t xml:space="preserve"> and games. Please notify the coach of any delays or absences.</w:t>
      </w:r>
    </w:p>
    <w:p w14:paraId="1F06F97F" w14:textId="1AB72DD2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Athletes must be </w:t>
      </w:r>
      <w:r w:rsidRPr="002E3AAB">
        <w:rPr>
          <w:rFonts w:ascii="Tahoma" w:hAnsi="Tahoma" w:cs="Tahoma"/>
          <w:b/>
          <w:bCs/>
        </w:rPr>
        <w:t>picked up promptly</w:t>
      </w:r>
      <w:r>
        <w:rPr>
          <w:rFonts w:ascii="Tahoma" w:hAnsi="Tahoma" w:cs="Tahoma"/>
        </w:rPr>
        <w:t xml:space="preserve"> at the conclusion of practices and games.</w:t>
      </w:r>
    </w:p>
    <w:p w14:paraId="54E4BF5F" w14:textId="50C2A8E2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 w:rsidRPr="002E3AAB">
        <w:rPr>
          <w:rFonts w:ascii="Tahoma" w:hAnsi="Tahoma" w:cs="Tahoma"/>
          <w:b/>
          <w:bCs/>
        </w:rPr>
        <w:t>Uniforms</w:t>
      </w:r>
      <w:r>
        <w:rPr>
          <w:rFonts w:ascii="Tahoma" w:hAnsi="Tahoma" w:cs="Tahoma"/>
        </w:rPr>
        <w:t xml:space="preserve"> provided must be worn for all games and tournaments and returned afterward. Replacement fees may apply for lost items.</w:t>
      </w:r>
    </w:p>
    <w:p w14:paraId="6336BAF1" w14:textId="6324572B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Participation in </w:t>
      </w:r>
      <w:r w:rsidRPr="005E1D07">
        <w:rPr>
          <w:rFonts w:ascii="Tahoma" w:hAnsi="Tahoma" w:cs="Tahoma"/>
          <w:b/>
          <w:bCs/>
        </w:rPr>
        <w:t>scheduled competitions</w:t>
      </w:r>
      <w:r>
        <w:rPr>
          <w:rFonts w:ascii="Tahoma" w:hAnsi="Tahoma" w:cs="Tahoma"/>
        </w:rPr>
        <w:t xml:space="preserve"> is mandatory. Please inform coaches in advance if </w:t>
      </w:r>
      <w:proofErr w:type="gramStart"/>
      <w:r>
        <w:rPr>
          <w:rFonts w:ascii="Tahoma" w:hAnsi="Tahoma" w:cs="Tahoma"/>
        </w:rPr>
        <w:t>unable</w:t>
      </w:r>
      <w:proofErr w:type="gramEnd"/>
      <w:r>
        <w:rPr>
          <w:rFonts w:ascii="Tahoma" w:hAnsi="Tahoma" w:cs="Tahoma"/>
        </w:rPr>
        <w:t xml:space="preserve"> to attend.</w:t>
      </w:r>
    </w:p>
    <w:p w14:paraId="672ABED1" w14:textId="42153D9D" w:rsidR="002E3AAB" w:rsidRDefault="002E3AAB" w:rsidP="005E1D07">
      <w:pPr>
        <w:pStyle w:val="ListParagraph"/>
        <w:numPr>
          <w:ilvl w:val="0"/>
          <w:numId w:val="1"/>
        </w:numPr>
        <w:spacing w:line="48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 </w:t>
      </w:r>
      <w:r w:rsidRPr="005E1D07">
        <w:rPr>
          <w:rFonts w:ascii="Tahoma" w:hAnsi="Tahoma" w:cs="Tahoma"/>
          <w:b/>
          <w:bCs/>
        </w:rPr>
        <w:t>$10.00 fee per athlete</w:t>
      </w:r>
      <w:r>
        <w:rPr>
          <w:rFonts w:ascii="Tahoma" w:hAnsi="Tahoma" w:cs="Tahoma"/>
        </w:rPr>
        <w:t xml:space="preserve"> helps cover field rentals and uniform costs. Financial assistance is available upon request.</w:t>
      </w:r>
    </w:p>
    <w:p w14:paraId="1D7575C0" w14:textId="06862983" w:rsidR="005E1D07" w:rsidRDefault="005E1D07" w:rsidP="005E1D07">
      <w:pPr>
        <w:spacing w:line="360" w:lineRule="auto"/>
        <w:jc w:val="center"/>
        <w:rPr>
          <w:rFonts w:ascii="Tahoma" w:hAnsi="Tahoma" w:cs="Tahoma"/>
          <w:b/>
          <w:bCs/>
        </w:rPr>
      </w:pPr>
      <w:r w:rsidRPr="005E1D07">
        <w:rPr>
          <w:rFonts w:ascii="Tahoma" w:hAnsi="Tahoma" w:cs="Tahoma"/>
          <w:b/>
          <w:bCs/>
        </w:rPr>
        <w:t>Thank you for your cooperation!</w:t>
      </w:r>
    </w:p>
    <w:p w14:paraId="0B41954A" w14:textId="77777777" w:rsidR="005E1D07" w:rsidRDefault="005E1D07" w:rsidP="005E1D07">
      <w:pPr>
        <w:spacing w:line="360" w:lineRule="auto"/>
        <w:jc w:val="center"/>
        <w:rPr>
          <w:rFonts w:ascii="Tahoma" w:hAnsi="Tahoma" w:cs="Tahoma"/>
          <w:b/>
          <w:bCs/>
          <w:i/>
          <w:iCs/>
          <w:color w:val="E97132" w:themeColor="accent2"/>
        </w:rPr>
      </w:pPr>
    </w:p>
    <w:p w14:paraId="60EA6384" w14:textId="5CDBCC00" w:rsidR="00845D47" w:rsidRPr="00242CEE" w:rsidRDefault="005E1D07" w:rsidP="00242CEE">
      <w:pPr>
        <w:spacing w:line="360" w:lineRule="auto"/>
        <w:jc w:val="center"/>
        <w:rPr>
          <w:rFonts w:ascii="Tahoma" w:hAnsi="Tahoma" w:cs="Tahoma"/>
          <w:b/>
          <w:bCs/>
          <w:i/>
          <w:iCs/>
          <w:color w:val="E97132" w:themeColor="accent2"/>
        </w:rPr>
      </w:pPr>
      <w:r w:rsidRPr="005E1D07">
        <w:rPr>
          <w:rFonts w:ascii="Tahoma" w:hAnsi="Tahoma" w:cs="Tahoma"/>
          <w:b/>
          <w:bCs/>
          <w:i/>
          <w:iCs/>
          <w:color w:val="E97132" w:themeColor="accent2"/>
        </w:rPr>
        <w:t>Achieve with us</w:t>
      </w:r>
      <w:r w:rsidR="00242CEE">
        <w:rPr>
          <w:rFonts w:ascii="Tahoma" w:hAnsi="Tahoma" w:cs="Tahoma"/>
          <w:b/>
          <w:bCs/>
          <w:i/>
          <w:iCs/>
          <w:color w:val="E97132" w:themeColor="accent2"/>
        </w:rPr>
        <w:t>.</w:t>
      </w:r>
    </w:p>
    <w:sectPr w:rsidR="00845D47" w:rsidRPr="00242C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9C85" w14:textId="77777777" w:rsidR="004B6FA4" w:rsidRDefault="004B6FA4" w:rsidP="00845D47">
      <w:pPr>
        <w:spacing w:after="0" w:line="240" w:lineRule="auto"/>
      </w:pPr>
      <w:r>
        <w:separator/>
      </w:r>
    </w:p>
  </w:endnote>
  <w:endnote w:type="continuationSeparator" w:id="0">
    <w:p w14:paraId="1D0643DF" w14:textId="77777777" w:rsidR="004B6FA4" w:rsidRDefault="004B6FA4" w:rsidP="00845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D0C59" w14:textId="77777777" w:rsidR="004B6FA4" w:rsidRDefault="004B6FA4" w:rsidP="00845D47">
      <w:pPr>
        <w:spacing w:after="0" w:line="240" w:lineRule="auto"/>
      </w:pPr>
      <w:r>
        <w:separator/>
      </w:r>
    </w:p>
  </w:footnote>
  <w:footnote w:type="continuationSeparator" w:id="0">
    <w:p w14:paraId="612AC311" w14:textId="77777777" w:rsidR="004B6FA4" w:rsidRDefault="004B6FA4" w:rsidP="00845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F3D82"/>
    <w:multiLevelType w:val="hybridMultilevel"/>
    <w:tmpl w:val="A5344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437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D47"/>
    <w:rsid w:val="000D125F"/>
    <w:rsid w:val="002204B3"/>
    <w:rsid w:val="00242CEE"/>
    <w:rsid w:val="002539A8"/>
    <w:rsid w:val="002E3AAB"/>
    <w:rsid w:val="00386D8D"/>
    <w:rsid w:val="004B6FA4"/>
    <w:rsid w:val="0059304A"/>
    <w:rsid w:val="005B6CE3"/>
    <w:rsid w:val="005E1D07"/>
    <w:rsid w:val="007E2A6F"/>
    <w:rsid w:val="00845D47"/>
    <w:rsid w:val="0095248A"/>
    <w:rsid w:val="00972027"/>
    <w:rsid w:val="00F54E2B"/>
    <w:rsid w:val="00FB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E2B8"/>
  <w15:chartTrackingRefBased/>
  <w15:docId w15:val="{F7E777C4-B6B5-494F-B0A2-418439DAD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5D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5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5D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5D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5D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5D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5D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5D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5D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5D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5D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5D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5D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5D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5D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5D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5D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5D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5D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5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5D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5D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5D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5D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5D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5D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5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5D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5D4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5D47"/>
  </w:style>
  <w:style w:type="paragraph" w:styleId="Footer">
    <w:name w:val="footer"/>
    <w:basedOn w:val="Normal"/>
    <w:link w:val="FooterChar"/>
    <w:uiPriority w:val="99"/>
    <w:unhideWhenUsed/>
    <w:rsid w:val="00845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5D47"/>
  </w:style>
  <w:style w:type="character" w:styleId="Hyperlink">
    <w:name w:val="Hyperlink"/>
    <w:basedOn w:val="DefaultParagraphFont"/>
    <w:uiPriority w:val="99"/>
    <w:unhideWhenUsed/>
    <w:rsid w:val="00845D4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5D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arcnw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0</DocSecurity>
  <Lines>25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 Zinser</dc:creator>
  <cp:keywords/>
  <dc:description/>
  <cp:lastModifiedBy>Danielle  Zinser</cp:lastModifiedBy>
  <cp:revision>4</cp:revision>
  <cp:lastPrinted>2025-07-31T15:09:00Z</cp:lastPrinted>
  <dcterms:created xsi:type="dcterms:W3CDTF">2026-01-08T16:04:00Z</dcterms:created>
  <dcterms:modified xsi:type="dcterms:W3CDTF">2026-01-08T18:19:00Z</dcterms:modified>
</cp:coreProperties>
</file>